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center"/>
        <w:keepNext/>
        <w:spacing w:line="252" w:lineRule="auto"/>
        <w:rPr>
          <w:bCs/>
          <w:i/>
          <w:sz w:val="24"/>
          <w:szCs w:val="24"/>
          <w:highlight w:val="white"/>
        </w:rPr>
        <w:outlineLvl w:val="0"/>
      </w:pPr>
      <w:r>
        <w:rPr>
          <w:b/>
          <w:i/>
          <w:sz w:val="24"/>
          <w:szCs w:val="24"/>
          <w:highlight w:val="white"/>
        </w:rPr>
        <w:t xml:space="preserve">Протокол заседания постоянно действующей закупочной комиссии по вопросу </w:t>
      </w:r>
      <w:r>
        <w:rPr>
          <w:b/>
          <w:i/>
          <w:sz w:val="24"/>
          <w:szCs w:val="24"/>
        </w:rPr>
        <w:t xml:space="preserve">продления срока окончания приема заявок </w:t>
      </w:r>
      <w:r>
        <w:rPr>
          <w:b/>
          <w:i/>
          <w:sz w:val="24"/>
          <w:szCs w:val="24"/>
          <w:highlight w:val="white"/>
        </w:rPr>
        <w:t xml:space="preserve">по процедуре конкурса в электронной форме № 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  <w:t xml:space="preserve">32616083436 </w:t>
      </w:r>
      <w:r>
        <w:rPr>
          <w:b/>
          <w:i/>
          <w:sz w:val="24"/>
          <w:szCs w:val="24"/>
        </w:rPr>
      </w:r>
      <w:r>
        <w:rPr>
          <w:bCs/>
          <w:i/>
          <w:sz w:val="24"/>
          <w:szCs w:val="24"/>
          <w:highlight w:val="white"/>
        </w:rPr>
      </w:r>
    </w:p>
    <w:p>
      <w:pPr>
        <w:ind w:firstLine="0"/>
        <w:jc w:val="left"/>
        <w:keepNext/>
        <w:spacing w:line="240" w:lineRule="auto"/>
        <w:tabs>
          <w:tab w:val="left" w:pos="7797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jc w:val="left"/>
        <w:keepNext/>
        <w:spacing w:line="240" w:lineRule="auto"/>
        <w:tabs>
          <w:tab w:val="left" w:pos="7797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jc w:val="right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          Дата заседания Закупочной комиссии «22» июня 2026 г.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jc w:val="right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                                                           Дата подписания протокола «22» июня 2026 г.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right="1205" w:firstLine="0"/>
        <w:jc w:val="left"/>
        <w:keepNext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Состав постоянно действующей закупочной комиссии утвержден приказом 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Янтарь» от 27.04.2026 № 142.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Кворум имеется. Закупочная комиссия правомо</w:t>
      </w:r>
      <w:r>
        <w:rPr>
          <w:sz w:val="24"/>
          <w:szCs w:val="24"/>
        </w:rPr>
        <w:t xml:space="preserve">чна принимать решения.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Место проведения заседания Закупочной комиссии: 236022, Калининградская обл., г. Калининград, ул. Театральная, д. 34.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Заказчиком является</w:t>
      </w:r>
      <w:r>
        <w:rPr>
          <w:sz w:val="24"/>
          <w:szCs w:val="24"/>
        </w:rPr>
        <w:t xml:space="preserve">: АКЦИОНЕРНОЕ ОБЩЕСТВО «РОССЕТИ ЯНТАРЬ»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Организатором процедуры является</w:t>
      </w:r>
      <w:r>
        <w:rPr>
          <w:sz w:val="24"/>
          <w:szCs w:val="24"/>
        </w:rPr>
        <w:t xml:space="preserve">: АКЦИОНЕРНОЕ ОБЩЕСТВО </w:t>
      </w:r>
      <w:r>
        <w:rPr>
          <w:sz w:val="24"/>
          <w:szCs w:val="24"/>
        </w:rPr>
        <w:t xml:space="preserve">«РОССЕТИ ЯНТАРЬ»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Способ закупки</w:t>
      </w:r>
      <w:r>
        <w:rPr>
          <w:sz w:val="24"/>
          <w:szCs w:val="24"/>
        </w:rPr>
        <w:t xml:space="preserve">: Конкурс </w:t>
      </w:r>
      <w:r>
        <w:rPr>
          <w:sz w:val="24"/>
          <w:szCs w:val="24"/>
        </w:rPr>
        <w:t xml:space="preserve">в электронной форме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82"/>
        <w:numPr>
          <w:ilvl w:val="0"/>
          <w:numId w:val="3"/>
        </w:numPr>
        <w:ind w:left="0" w:firstLine="567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Наименование процедуры и предмет договора (лота)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Конкурс </w:t>
      </w:r>
      <w:r>
        <w:rPr>
          <w:sz w:val="24"/>
          <w:szCs w:val="24"/>
        </w:rPr>
        <w:t xml:space="preserve">в электронной форме на право заключения рамочного договора на выполнение работ, направленных на исполнение обязательств по объектам технологического присоединения к электрическим сетям АО «Россети Янтарь» (Лот № 1.1.17р)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82"/>
        <w:numPr>
          <w:ilvl w:val="0"/>
          <w:numId w:val="3"/>
        </w:numPr>
        <w:ind w:left="0" w:firstLine="567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Начальная (максимальная) цена договора (лота)</w:t>
      </w:r>
      <w:r>
        <w:rPr>
          <w:sz w:val="24"/>
          <w:szCs w:val="24"/>
        </w:rPr>
        <w:t xml:space="preserve">: 50 000 000</w:t>
      </w:r>
      <w:r>
        <w:rPr>
          <w:sz w:val="24"/>
          <w:szCs w:val="24"/>
        </w:rPr>
        <w:t xml:space="preserve">,00 руб. (без учета НДС), 61 000 000</w:t>
      </w:r>
      <w:r>
        <w:rPr>
          <w:sz w:val="24"/>
          <w:szCs w:val="24"/>
        </w:rPr>
        <w:t xml:space="preserve">,00 руб. (с учетом НДС)</w:t>
      </w:r>
      <w:bookmarkStart w:id="0" w:name="_GoBack"/>
      <w:r/>
      <w:bookmarkEnd w:id="0"/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82"/>
        <w:numPr>
          <w:ilvl w:val="0"/>
          <w:numId w:val="3"/>
        </w:numPr>
        <w:ind w:left="0" w:firstLine="567"/>
        <w:spacing w:line="240" w:lineRule="auto"/>
        <w:rPr>
          <w:b/>
          <w:bCs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На заседании постоя</w:t>
      </w:r>
      <w:r>
        <w:rPr>
          <w:b/>
          <w:sz w:val="24"/>
          <w:szCs w:val="24"/>
          <w:highlight w:val="white"/>
        </w:rPr>
        <w:t xml:space="preserve">нно действующей Закупочной комиссии был рассмотрен вопрос</w:t>
      </w:r>
      <w:r>
        <w:rPr>
          <w:highlight w:val="white"/>
        </w:rPr>
        <w:t xml:space="preserve">: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ind w:firstLine="425"/>
        <w:spacing w:line="240" w:lineRule="auto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3.1. </w:t>
      </w:r>
      <w:r>
        <w:rPr>
          <w:sz w:val="24"/>
          <w:highlight w:val="white"/>
        </w:rPr>
        <w:t xml:space="preserve">о продлении срока окончания приема заявок участников закупки по процедуре конкурса в электронной форме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782"/>
        <w:numPr>
          <w:ilvl w:val="0"/>
          <w:numId w:val="3"/>
        </w:numPr>
        <w:ind w:left="0" w:firstLine="567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Рассмотрели Проект уведомления о продлении</w:t>
      </w:r>
      <w:r>
        <w:rPr>
          <w:sz w:val="24"/>
          <w:highlight w:val="white"/>
        </w:rPr>
        <w:t xml:space="preserve"> срока окончания приема заявок участников закупки</w:t>
      </w:r>
      <w:r>
        <w:rPr>
          <w:sz w:val="24"/>
          <w:szCs w:val="24"/>
          <w:highlight w:val="white"/>
        </w:rPr>
        <w:t xml:space="preserve"> от 22.06.2026 г.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782"/>
        <w:numPr>
          <w:ilvl w:val="0"/>
          <w:numId w:val="3"/>
        </w:numPr>
        <w:ind w:left="0" w:firstLine="567"/>
        <w:spacing w:line="240" w:lineRule="auto"/>
        <w:rPr>
          <w:b/>
          <w:bCs/>
          <w:sz w:val="24"/>
          <w:szCs w:val="24"/>
        </w:rPr>
      </w:pPr>
      <w:r>
        <w:rPr>
          <w:b/>
          <w:sz w:val="24"/>
          <w:szCs w:val="24"/>
          <w:highlight w:val="white"/>
        </w:rPr>
        <w:t xml:space="preserve">Решение постоянно действующей Закупочной комиссии</w:t>
      </w:r>
      <w:r>
        <w:rPr>
          <w:sz w:val="24"/>
          <w:szCs w:val="24"/>
          <w:highlight w:val="white"/>
        </w:rPr>
        <w:t xml:space="preserve">: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425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5.1. </w:t>
      </w:r>
      <w:r>
        <w:rPr>
          <w:sz w:val="24"/>
        </w:rPr>
        <w:t xml:space="preserve">Руководствуясь п. 4.2.1. в) Единого стандарта закупок ПАО «</w:t>
      </w:r>
      <w:r>
        <w:rPr>
          <w:sz w:val="24"/>
        </w:rPr>
        <w:t xml:space="preserve">Россети</w:t>
      </w:r>
      <w:r>
        <w:rPr>
          <w:sz w:val="24"/>
        </w:rPr>
        <w:t xml:space="preserve">» (Положение о закупке), утвержденного решением Совета директоров </w:t>
      </w:r>
      <w:r>
        <w:rPr>
          <w:sz w:val="24"/>
        </w:rPr>
        <w:t xml:space="preserve">ПАО «</w:t>
      </w:r>
      <w:r>
        <w:rPr>
          <w:sz w:val="24"/>
        </w:rPr>
        <w:t xml:space="preserve">Россети</w:t>
      </w:r>
      <w:r>
        <w:rPr>
          <w:sz w:val="24"/>
        </w:rPr>
        <w:t xml:space="preserve">» (протокол от 16.12.2024 г. № 671), которым оговорено, что</w:t>
      </w:r>
      <w:r>
        <w:rPr>
          <w:sz w:val="24"/>
          <w:highlight w:val="white"/>
        </w:rPr>
        <w:t xml:space="preserve">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bCs/>
          <w:i/>
          <w:sz w:val="24"/>
          <w:szCs w:val="24"/>
          <w:highlight w:val="white"/>
        </w:rPr>
      </w:pPr>
      <w:r>
        <w:rPr>
          <w:i/>
          <w:iCs/>
          <w:sz w:val="24"/>
        </w:rPr>
        <w:t xml:space="preserve">«4.2.1 в) при проведении конкурентной закупки внести изменение в извещение о закупке и (или) документацию о закупке (в том числе продлить сроки приема заявок на участие в закупке). В </w:t>
      </w:r>
      <w:r>
        <w:rPr>
          <w:i/>
          <w:iCs/>
          <w:sz w:val="24"/>
        </w:rPr>
        <w:t xml:space="preserve">случае внесения изменений в извещение об осуществлении конкурентной закупки, документацию о конкурентной закупке срок подачи заявок на участие в такой закупке должен быть продлен таким образом, чтобы с даты размещения в ЕИС указанных изменений до даты окон</w:t>
      </w:r>
      <w:r>
        <w:rPr>
          <w:i/>
          <w:iCs/>
          <w:sz w:val="24"/>
        </w:rPr>
        <w:t xml:space="preserve">чания срока подачи заявок на участие в такой закупке оставалось не менее половины срока подачи заявок на участие в такой закупке, установленного Стандартом для данного способа закупки»</w:t>
      </w:r>
      <w:r>
        <w:rPr>
          <w:bCs/>
          <w:i/>
          <w:sz w:val="24"/>
          <w:szCs w:val="24"/>
          <w:highlight w:val="white"/>
        </w:rPr>
      </w:r>
      <w:r>
        <w:rPr>
          <w:bCs/>
          <w:i/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</w:rPr>
        <w:t xml:space="preserve">согласовать продление</w:t>
      </w:r>
      <w:r>
        <w:rPr>
          <w:sz w:val="24"/>
        </w:rPr>
        <w:t xml:space="preserve"> </w:t>
      </w:r>
      <w:r>
        <w:rPr>
          <w:sz w:val="24"/>
          <w:highlight w:val="white"/>
        </w:rPr>
        <w:t xml:space="preserve">срока окончания приема заявок участников закупки</w:t>
      </w:r>
      <w:r>
        <w:rPr>
          <w:sz w:val="24"/>
        </w:rPr>
        <w:t xml:space="preserve"> согласно Уведомления </w:t>
      </w:r>
      <w:r>
        <w:rPr>
          <w:sz w:val="24"/>
          <w:szCs w:val="24"/>
          <w:highlight w:val="white"/>
        </w:rPr>
        <w:t xml:space="preserve">о продлении</w:t>
      </w:r>
      <w:r>
        <w:rPr>
          <w:sz w:val="24"/>
          <w:highlight w:val="white"/>
        </w:rPr>
        <w:t xml:space="preserve"> срока окончания приема заявок участников закупки</w:t>
      </w:r>
      <w:r>
        <w:rPr>
          <w:sz w:val="24"/>
          <w:szCs w:val="24"/>
          <w:highlight w:val="white"/>
        </w:rPr>
        <w:t xml:space="preserve"> от 22</w:t>
      </w:r>
      <w:r>
        <w:rPr>
          <w:sz w:val="24"/>
          <w:szCs w:val="24"/>
          <w:highlight w:val="white"/>
        </w:rPr>
        <w:t xml:space="preserve">.06.2026 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782"/>
        <w:numPr>
          <w:ilvl w:val="0"/>
          <w:numId w:val="3"/>
        </w:numPr>
        <w:ind w:left="0" w:firstLine="567"/>
        <w:spacing w:line="240" w:lineRule="auto"/>
        <w:rPr>
          <w:b/>
          <w:bCs/>
          <w:sz w:val="24"/>
          <w:szCs w:val="24"/>
        </w:rPr>
      </w:pPr>
      <w:r>
        <w:rPr>
          <w:sz w:val="24"/>
          <w:szCs w:val="24"/>
          <w:highlight w:val="white"/>
        </w:rPr>
        <w:t xml:space="preserve">Настоящий протокол заседания постоянно действующей Закупочной комиссии по вопросу продления</w:t>
      </w:r>
      <w:r>
        <w:rPr>
          <w:sz w:val="24"/>
          <w:highlight w:val="white"/>
        </w:rPr>
        <w:t xml:space="preserve"> срока окончания приема заявок участников закупки</w:t>
      </w:r>
      <w:r>
        <w:rPr>
          <w:sz w:val="24"/>
          <w:szCs w:val="24"/>
        </w:rPr>
        <w:t xml:space="preserve"> по процедуре к</w:t>
      </w:r>
      <w:r>
        <w:rPr>
          <w:sz w:val="24"/>
          <w:szCs w:val="24"/>
        </w:rPr>
        <w:t xml:space="preserve">онкурса в электронной форме будет размещен на сайте Единой информационной системы в сфере закупок (ЕИС) по адресу в сети «Интернет»: </w:t>
      </w:r>
      <w:hyperlink r:id="rId14" w:tooltip="http://zakupki.gov.ru" w:history="1">
        <w:r>
          <w:rPr>
            <w:rStyle w:val="924"/>
            <w:sz w:val="24"/>
            <w:szCs w:val="24"/>
          </w:rPr>
          <w:t xml:space="preserve">http://zakupki.gov.ru</w:t>
        </w:r>
      </w:hyperlink>
      <w:r>
        <w:rPr>
          <w:sz w:val="24"/>
          <w:szCs w:val="24"/>
        </w:rPr>
        <w:t xml:space="preserve"> не позднее чем через три дня со дня </w:t>
      </w:r>
      <w:r>
        <w:rPr>
          <w:sz w:val="24"/>
          <w:szCs w:val="24"/>
        </w:rPr>
        <w:t xml:space="preserve">его подписания и на сайте </w:t>
      </w:r>
      <w:r>
        <w:rPr>
          <w:sz w:val="24"/>
          <w:szCs w:val="24"/>
        </w:rPr>
        <w:t xml:space="preserve">ЭТП АО «РАД»</w:t>
      </w:r>
      <w:r>
        <w:rPr>
          <w:sz w:val="24"/>
          <w:szCs w:val="24"/>
        </w:rPr>
        <w:t xml:space="preserve"> по адресу в сети «Интернет»: 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https://tender.lot-online.ru</w:t>
      </w:r>
      <w:r>
        <w:rPr>
          <w:sz w:val="24"/>
          <w:szCs w:val="24"/>
        </w:rPr>
        <w:t xml:space="preserve"> в сроки, предусмотренные №223-ФЗ и действующим Положением о закупках.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right="-24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24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24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24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Протокол подписали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Ответственный секретарь ПДЗК (без права голоса):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Куманев Валентин Олегович,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Начальник управления организации закупок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Янтарь»                                                          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  <w:highlight w:val="white"/>
        </w:rPr>
      </w:pP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  <w:r>
        <w:rPr>
          <w:sz w:val="14"/>
          <w:szCs w:val="14"/>
          <w:highlight w:val="white"/>
        </w:rPr>
      </w:r>
    </w:p>
    <w:p>
      <w:pPr>
        <w:ind w:firstLine="0"/>
        <w:spacing w:line="240" w:lineRule="auto"/>
        <w:rPr>
          <w:sz w:val="14"/>
          <w:szCs w:val="14"/>
        </w:rPr>
      </w:pPr>
      <w:r>
        <w:rPr>
          <w:sz w:val="14"/>
          <w:szCs w:val="14"/>
          <w:highlight w:val="white"/>
        </w:rPr>
        <w:t xml:space="preserve">Исп. Чеголя А. В.</w:t>
      </w:r>
      <w:r>
        <w:rPr>
          <w:sz w:val="14"/>
          <w:szCs w:val="14"/>
        </w:rPr>
      </w:r>
      <w:r>
        <w:rPr>
          <w:sz w:val="14"/>
          <w:szCs w:val="14"/>
        </w:rPr>
      </w:r>
    </w:p>
    <w:p>
      <w:pPr>
        <w:ind w:firstLine="0"/>
        <w:spacing w:line="240" w:lineRule="auto"/>
        <w:rPr>
          <w:sz w:val="16"/>
          <w:szCs w:val="16"/>
          <w:highlight w:val="white"/>
        </w:rPr>
      </w:pPr>
      <w:r>
        <w:rPr>
          <w:sz w:val="14"/>
          <w:szCs w:val="14"/>
          <w:highlight w:val="white"/>
        </w:rPr>
        <w:t xml:space="preserve">Тел. 8 (4012) 5</w:t>
      </w:r>
      <w:r>
        <w:rPr>
          <w:sz w:val="14"/>
          <w:szCs w:val="14"/>
        </w:rPr>
        <w:t xml:space="preserve">76-234</w:t>
      </w:r>
      <w:r>
        <w:rPr>
          <w:sz w:val="16"/>
          <w:szCs w:val="16"/>
          <w:highlight w:val="white"/>
        </w:rPr>
      </w:r>
      <w:r>
        <w:rPr>
          <w:sz w:val="16"/>
          <w:szCs w:val="16"/>
          <w:highlight w:val="white"/>
        </w:rPr>
      </w:r>
    </w:p>
    <w:sectPr>
      <w:headerReference w:type="default" r:id="rId9"/>
      <w:headerReference w:type="even" r:id="rId10"/>
      <w:footerReference w:type="default" r:id="rId11"/>
      <w:footerReference w:type="even" r:id="rId12"/>
      <w:footerReference w:type="first" r:id="rId13"/>
      <w:footnotePr/>
      <w:endnotePr/>
      <w:type w:val="nextPage"/>
      <w:pgSz w:w="11906" w:h="16838" w:orient="portrait"/>
      <w:pgMar w:top="1134" w:right="850" w:bottom="1134" w:left="1701" w:header="567" w:footer="1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Liberation Serif">
    <w:panose1 w:val="02020603050405020304"/>
  </w:font>
  <w:font w:name="Calibri Light">
    <w:panose1 w:val="020F0502020204030204"/>
  </w:font>
  <w:font w:name="Verdana">
    <w:panose1 w:val="020B06040305040402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SimSun">
    <w:panose1 w:val="02010603020201000205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4"/>
      <w:jc w:val="right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1</w:t>
    </w:r>
    <w:r>
      <w:fldChar w:fldCharType="end"/>
    </w:r>
    <w:r/>
  </w:p>
  <w:p>
    <w:pPr>
      <w:pStyle w:val="794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4"/>
      <w:rPr>
        <w:rStyle w:val="953"/>
      </w:rPr>
      <w:framePr w:wrap="around" w:vAnchor="text" w:hAnchor="margin" w:xAlign="right" w:y="1"/>
    </w:pPr>
    <w:r>
      <w:rPr>
        <w:rStyle w:val="953"/>
      </w:rPr>
      <w:fldChar w:fldCharType="begin"/>
    </w:r>
    <w:r>
      <w:rPr>
        <w:rStyle w:val="953"/>
      </w:rPr>
      <w:instrText xml:space="preserve">PAGE  </w:instrText>
    </w:r>
    <w:r>
      <w:rPr>
        <w:rStyle w:val="953"/>
      </w:rPr>
      <w:fldChar w:fldCharType="separate"/>
    </w:r>
    <w:r>
      <w:rPr>
        <w:rStyle w:val="953"/>
      </w:rPr>
      <w:t xml:space="preserve">2</w:t>
    </w:r>
    <w:r>
      <w:rPr>
        <w:rStyle w:val="953"/>
      </w:rPr>
      <w:fldChar w:fldCharType="end"/>
    </w:r>
    <w:r>
      <w:rPr>
        <w:rStyle w:val="953"/>
      </w:rPr>
    </w:r>
    <w:r>
      <w:rPr>
        <w:rStyle w:val="953"/>
      </w:rPr>
    </w:r>
  </w:p>
  <w:p>
    <w:pPr>
      <w:pStyle w:val="794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right="360" w:firstLine="720"/>
      <w:jc w:val="center"/>
      <w:spacing w:line="240" w:lineRule="auto"/>
      <w:rPr>
        <w:sz w:val="20"/>
      </w:rPr>
    </w:pPr>
    <w:r>
      <w:rPr>
        <w:sz w:val="20"/>
      </w:rPr>
      <w:t xml:space="preserve">Открытый конкурс № 65 от 28.07.2006 г. на право заключения договора на выполнение проектно-изыскательских работ по реконструкции сетей  110 - 10 – 0,4 </w:t>
    </w:r>
    <w:r>
      <w:rPr>
        <w:sz w:val="20"/>
      </w:rPr>
      <w:t xml:space="preserve">кВ</w:t>
    </w:r>
    <w:r>
      <w:rPr>
        <w:sz w:val="20"/>
      </w:rPr>
      <w:t xml:space="preserve">  ОАО «Псковэнерго».  </w:t>
    </w:r>
    <w:r>
      <w:rPr>
        <w:sz w:val="20"/>
      </w:rPr>
    </w:r>
    <w:r>
      <w:rPr>
        <w:sz w:val="2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2"/>
      <w:ind w:firstLine="0"/>
      <w:rPr>
        <w:sz w:val="2"/>
        <w:szCs w:val="2"/>
      </w:rPr>
    </w:pPr>
    <w:r>
      <w:rPr>
        <w:sz w:val="2"/>
        <w:szCs w:val="2"/>
      </w:rPr>
    </w:r>
    <w:r>
      <w:rPr>
        <w:sz w:val="2"/>
        <w:szCs w:val="2"/>
      </w:rPr>
    </w:r>
    <w:r>
      <w:rPr>
        <w:sz w:val="2"/>
        <w:szCs w:val="2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2"/>
      <w:rPr>
        <w:rStyle w:val="953"/>
      </w:rPr>
      <w:framePr w:wrap="around" w:vAnchor="text" w:hAnchor="margin" w:xAlign="right" w:y="1"/>
    </w:pPr>
    <w:r>
      <w:rPr>
        <w:rStyle w:val="953"/>
      </w:rPr>
      <w:fldChar w:fldCharType="begin"/>
    </w:r>
    <w:r>
      <w:rPr>
        <w:rStyle w:val="953"/>
      </w:rPr>
      <w:instrText xml:space="preserve">PAGE  </w:instrText>
    </w:r>
    <w:r>
      <w:rPr>
        <w:rStyle w:val="953"/>
      </w:rPr>
      <w:fldChar w:fldCharType="separate"/>
    </w:r>
    <w:r>
      <w:rPr>
        <w:rStyle w:val="953"/>
      </w:rPr>
      <w:t xml:space="preserve">2</w:t>
    </w:r>
    <w:r>
      <w:rPr>
        <w:rStyle w:val="953"/>
      </w:rPr>
      <w:fldChar w:fldCharType="end"/>
    </w:r>
    <w:r>
      <w:rPr>
        <w:rStyle w:val="953"/>
      </w:rPr>
    </w:r>
    <w:r>
      <w:rPr>
        <w:rStyle w:val="953"/>
      </w:rPr>
    </w:r>
  </w:p>
  <w:p>
    <w:pPr>
      <w:pStyle w:val="792"/>
      <w:ind w:right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pStyle w:val="955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pStyle w:val="944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</w:lvl>
    <w:lvl w:ilvl="3">
      <w:start w:val="1"/>
      <w:numFmt w:val="decimal"/>
      <w:pStyle w:val="945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">
    <w:multiLevelType w:val="hybridMultilevel"/>
    <w:lvl w:ilvl="0">
      <w:start w:val="1"/>
      <w:numFmt w:val="decimal"/>
      <w:pStyle w:val="942"/>
      <w:isLgl w:val="false"/>
      <w:suff w:val="tab"/>
      <w:lvlText w:val="%1."/>
      <w:lvlJc w:val="left"/>
      <w:pPr>
        <w:ind w:left="1134" w:hanging="567"/>
        <w:tabs>
          <w:tab w:val="num" w:pos="1134" w:leader="none"/>
        </w:tabs>
      </w:pPr>
    </w:lvl>
    <w:lvl w:ilvl="1">
      <w:start w:val="1"/>
      <w:numFmt w:val="decimal"/>
      <w:pStyle w:val="943"/>
      <w:isLgl w:val="false"/>
      <w:suff w:val="tab"/>
      <w:lvlText w:val="%1.%2"/>
      <w:lvlJc w:val="left"/>
      <w:pPr>
        <w:ind w:left="1134" w:hanging="567"/>
        <w:tabs>
          <w:tab w:val="num" w:pos="1134" w:leader="none"/>
        </w:tabs>
      </w:pPr>
    </w:lvl>
    <w:lvl w:ilvl="2">
      <w:start w:val="1"/>
      <w:numFmt w:val="decimal"/>
      <w:pStyle w:val="950"/>
      <w:isLgl w:val="false"/>
      <w:suff w:val="tab"/>
      <w:lvlText w:val="%1.%2.%3"/>
      <w:lvlJc w:val="left"/>
      <w:pPr>
        <w:ind w:left="1985" w:hanging="851"/>
        <w:tabs>
          <w:tab w:val="num" w:pos="1985" w:leader="none"/>
        </w:tabs>
      </w:pPr>
      <w:rPr>
        <w:b w:val="0"/>
        <w:i w:val="0"/>
      </w:rPr>
    </w:lvl>
    <w:lvl w:ilvl="3">
      <w:start w:val="1"/>
      <w:numFmt w:val="decimal"/>
      <w:pStyle w:val="951"/>
      <w:isLgl w:val="false"/>
      <w:suff w:val="tab"/>
      <w:lvlText w:val="%1.%2.%3.%4"/>
      <w:lvlJc w:val="left"/>
      <w:pPr>
        <w:ind w:left="3119" w:hanging="1134"/>
        <w:tabs>
          <w:tab w:val="num" w:pos="3119" w:leader="none"/>
        </w:tabs>
      </w:pPr>
      <w:rPr>
        <w:b w:val="0"/>
        <w:i w:val="0"/>
      </w:rPr>
    </w:lvl>
    <w:lvl w:ilvl="4">
      <w:start w:val="1"/>
      <w:numFmt w:val="bullet"/>
      <w:isLgl w:val="false"/>
      <w:suff w:val="tab"/>
      <w:lvlText w:val=""/>
      <w:lvlJc w:val="left"/>
      <w:pPr>
        <w:ind w:left="2799" w:hanging="792"/>
        <w:tabs>
          <w:tab w:val="num" w:pos="3807" w:leader="none"/>
        </w:tabs>
      </w:pPr>
      <w:rPr>
        <w:rFonts w:ascii="Wingdings" w:hAnsi="Wingdings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303" w:hanging="936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807" w:hanging="1080"/>
        <w:tabs>
          <w:tab w:val="num" w:pos="524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11" w:hanging="1224"/>
        <w:tabs>
          <w:tab w:val="num" w:pos="596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87" w:hanging="1440"/>
        <w:tabs>
          <w:tab w:val="num" w:pos="6687" w:leader="none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SimSu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5" w:default="1">
    <w:name w:val="Normal"/>
    <w:qFormat/>
    <w:pPr>
      <w:ind w:firstLine="567"/>
      <w:jc w:val="both"/>
      <w:spacing w:line="360" w:lineRule="auto"/>
    </w:pPr>
    <w:rPr>
      <w:rFonts w:eastAsia="Times New Roman"/>
      <w:sz w:val="28"/>
      <w:lang w:eastAsia="ru-RU"/>
    </w:rPr>
  </w:style>
  <w:style w:type="paragraph" w:styleId="746">
    <w:name w:val="Heading 1"/>
    <w:basedOn w:val="745"/>
    <w:next w:val="745"/>
    <w:link w:val="77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47">
    <w:name w:val="Heading 2"/>
    <w:basedOn w:val="745"/>
    <w:next w:val="745"/>
    <w:link w:val="77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48">
    <w:name w:val="Heading 3"/>
    <w:basedOn w:val="745"/>
    <w:next w:val="745"/>
    <w:link w:val="77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49">
    <w:name w:val="Heading 4"/>
    <w:basedOn w:val="745"/>
    <w:next w:val="745"/>
    <w:link w:val="77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50">
    <w:name w:val="Heading 5"/>
    <w:basedOn w:val="745"/>
    <w:next w:val="745"/>
    <w:link w:val="1000"/>
    <w:semiHidden/>
    <w:unhideWhenUsed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51">
    <w:name w:val="Heading 6"/>
    <w:basedOn w:val="745"/>
    <w:next w:val="745"/>
    <w:link w:val="77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52">
    <w:name w:val="Heading 7"/>
    <w:basedOn w:val="745"/>
    <w:next w:val="745"/>
    <w:link w:val="77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53">
    <w:name w:val="Heading 8"/>
    <w:basedOn w:val="745"/>
    <w:next w:val="745"/>
    <w:link w:val="78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54">
    <w:name w:val="Heading 9"/>
    <w:basedOn w:val="745"/>
    <w:next w:val="745"/>
    <w:link w:val="7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5" w:default="1">
    <w:name w:val="Default Paragraph Font"/>
    <w:uiPriority w:val="1"/>
    <w:semiHidden/>
    <w:unhideWhenUsed/>
  </w:style>
  <w:style w:type="table" w:styleId="75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7" w:default="1">
    <w:name w:val="No List"/>
    <w:uiPriority w:val="99"/>
    <w:semiHidden/>
    <w:unhideWhenUsed/>
  </w:style>
  <w:style w:type="character" w:styleId="758" w:customStyle="1">
    <w:name w:val="Heading 1 Char"/>
    <w:basedOn w:val="755"/>
    <w:uiPriority w:val="9"/>
    <w:rPr>
      <w:rFonts w:ascii="Arial" w:hAnsi="Arial" w:eastAsia="Arial" w:cs="Arial"/>
      <w:sz w:val="40"/>
      <w:szCs w:val="40"/>
    </w:rPr>
  </w:style>
  <w:style w:type="character" w:styleId="759" w:customStyle="1">
    <w:name w:val="Heading 2 Char"/>
    <w:basedOn w:val="755"/>
    <w:uiPriority w:val="9"/>
    <w:rPr>
      <w:rFonts w:ascii="Arial" w:hAnsi="Arial" w:eastAsia="Arial" w:cs="Arial"/>
      <w:sz w:val="34"/>
    </w:rPr>
  </w:style>
  <w:style w:type="character" w:styleId="760" w:customStyle="1">
    <w:name w:val="Heading 3 Char"/>
    <w:basedOn w:val="755"/>
    <w:uiPriority w:val="9"/>
    <w:rPr>
      <w:rFonts w:ascii="Arial" w:hAnsi="Arial" w:eastAsia="Arial" w:cs="Arial"/>
      <w:sz w:val="30"/>
      <w:szCs w:val="30"/>
    </w:rPr>
  </w:style>
  <w:style w:type="character" w:styleId="761" w:customStyle="1">
    <w:name w:val="Heading 4 Char"/>
    <w:basedOn w:val="755"/>
    <w:uiPriority w:val="9"/>
    <w:rPr>
      <w:rFonts w:ascii="Arial" w:hAnsi="Arial" w:eastAsia="Arial" w:cs="Arial"/>
      <w:b/>
      <w:bCs/>
      <w:sz w:val="26"/>
      <w:szCs w:val="26"/>
    </w:rPr>
  </w:style>
  <w:style w:type="character" w:styleId="762" w:customStyle="1">
    <w:name w:val="Heading 6 Char"/>
    <w:basedOn w:val="755"/>
    <w:uiPriority w:val="9"/>
    <w:rPr>
      <w:rFonts w:ascii="Arial" w:hAnsi="Arial" w:eastAsia="Arial" w:cs="Arial"/>
      <w:b/>
      <w:bCs/>
      <w:sz w:val="22"/>
      <w:szCs w:val="22"/>
    </w:rPr>
  </w:style>
  <w:style w:type="character" w:styleId="763" w:customStyle="1">
    <w:name w:val="Heading 7 Char"/>
    <w:basedOn w:val="75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4" w:customStyle="1">
    <w:name w:val="Heading 8 Char"/>
    <w:basedOn w:val="755"/>
    <w:uiPriority w:val="9"/>
    <w:rPr>
      <w:rFonts w:ascii="Arial" w:hAnsi="Arial" w:eastAsia="Arial" w:cs="Arial"/>
      <w:i/>
      <w:iCs/>
      <w:sz w:val="22"/>
      <w:szCs w:val="22"/>
    </w:rPr>
  </w:style>
  <w:style w:type="character" w:styleId="765" w:customStyle="1">
    <w:name w:val="Heading 9 Char"/>
    <w:basedOn w:val="755"/>
    <w:uiPriority w:val="9"/>
    <w:rPr>
      <w:rFonts w:ascii="Arial" w:hAnsi="Arial" w:eastAsia="Arial" w:cs="Arial"/>
      <w:i/>
      <w:iCs/>
      <w:sz w:val="21"/>
      <w:szCs w:val="21"/>
    </w:rPr>
  </w:style>
  <w:style w:type="character" w:styleId="766" w:customStyle="1">
    <w:name w:val="Title Char"/>
    <w:basedOn w:val="755"/>
    <w:uiPriority w:val="10"/>
    <w:rPr>
      <w:sz w:val="48"/>
      <w:szCs w:val="48"/>
    </w:rPr>
  </w:style>
  <w:style w:type="character" w:styleId="767" w:customStyle="1">
    <w:name w:val="Subtitle Char"/>
    <w:basedOn w:val="755"/>
    <w:uiPriority w:val="11"/>
    <w:rPr>
      <w:sz w:val="24"/>
      <w:szCs w:val="24"/>
    </w:rPr>
  </w:style>
  <w:style w:type="character" w:styleId="768" w:customStyle="1">
    <w:name w:val="Quote Char"/>
    <w:uiPriority w:val="29"/>
    <w:rPr>
      <w:i/>
    </w:rPr>
  </w:style>
  <w:style w:type="character" w:styleId="769" w:customStyle="1">
    <w:name w:val="Intense Quote Char"/>
    <w:uiPriority w:val="30"/>
    <w:rPr>
      <w:i/>
    </w:rPr>
  </w:style>
  <w:style w:type="character" w:styleId="770" w:customStyle="1">
    <w:name w:val="Header Char"/>
    <w:basedOn w:val="755"/>
    <w:uiPriority w:val="99"/>
  </w:style>
  <w:style w:type="character" w:styleId="771" w:customStyle="1">
    <w:name w:val="Footnote Text Char"/>
    <w:uiPriority w:val="99"/>
    <w:rPr>
      <w:sz w:val="18"/>
    </w:rPr>
  </w:style>
  <w:style w:type="character" w:styleId="772" w:customStyle="1">
    <w:name w:val="Endnote Text Char"/>
    <w:uiPriority w:val="99"/>
    <w:rPr>
      <w:sz w:val="20"/>
    </w:rPr>
  </w:style>
  <w:style w:type="character" w:styleId="773" w:customStyle="1">
    <w:name w:val="Заголовок 1 Знак"/>
    <w:link w:val="746"/>
    <w:uiPriority w:val="9"/>
    <w:rPr>
      <w:rFonts w:ascii="Arial" w:hAnsi="Arial" w:eastAsia="Arial" w:cs="Arial"/>
      <w:sz w:val="40"/>
      <w:szCs w:val="40"/>
    </w:rPr>
  </w:style>
  <w:style w:type="character" w:styleId="774" w:customStyle="1">
    <w:name w:val="Заголовок 2 Знак"/>
    <w:link w:val="747"/>
    <w:uiPriority w:val="9"/>
    <w:rPr>
      <w:rFonts w:ascii="Arial" w:hAnsi="Arial" w:eastAsia="Arial" w:cs="Arial"/>
      <w:sz w:val="34"/>
    </w:rPr>
  </w:style>
  <w:style w:type="character" w:styleId="775" w:customStyle="1">
    <w:name w:val="Заголовок 3 Знак"/>
    <w:link w:val="748"/>
    <w:uiPriority w:val="9"/>
    <w:rPr>
      <w:rFonts w:ascii="Arial" w:hAnsi="Arial" w:eastAsia="Arial" w:cs="Arial"/>
      <w:sz w:val="30"/>
      <w:szCs w:val="30"/>
    </w:rPr>
  </w:style>
  <w:style w:type="character" w:styleId="776" w:customStyle="1">
    <w:name w:val="Заголовок 4 Знак"/>
    <w:link w:val="749"/>
    <w:uiPriority w:val="9"/>
    <w:rPr>
      <w:rFonts w:ascii="Arial" w:hAnsi="Arial" w:eastAsia="Arial" w:cs="Arial"/>
      <w:b/>
      <w:bCs/>
      <w:sz w:val="26"/>
      <w:szCs w:val="26"/>
    </w:rPr>
  </w:style>
  <w:style w:type="character" w:styleId="777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778" w:customStyle="1">
    <w:name w:val="Заголовок 6 Знак"/>
    <w:link w:val="751"/>
    <w:uiPriority w:val="9"/>
    <w:rPr>
      <w:rFonts w:ascii="Arial" w:hAnsi="Arial" w:eastAsia="Arial" w:cs="Arial"/>
      <w:b/>
      <w:bCs/>
      <w:sz w:val="22"/>
      <w:szCs w:val="22"/>
    </w:rPr>
  </w:style>
  <w:style w:type="character" w:styleId="779" w:customStyle="1">
    <w:name w:val="Заголовок 7 Знак"/>
    <w:link w:val="75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0" w:customStyle="1">
    <w:name w:val="Заголовок 8 Знак"/>
    <w:link w:val="753"/>
    <w:uiPriority w:val="9"/>
    <w:rPr>
      <w:rFonts w:ascii="Arial" w:hAnsi="Arial" w:eastAsia="Arial" w:cs="Arial"/>
      <w:i/>
      <w:iCs/>
      <w:sz w:val="22"/>
      <w:szCs w:val="22"/>
    </w:rPr>
  </w:style>
  <w:style w:type="character" w:styleId="781" w:customStyle="1">
    <w:name w:val="Заголовок 9 Знак"/>
    <w:link w:val="754"/>
    <w:uiPriority w:val="9"/>
    <w:rPr>
      <w:rFonts w:ascii="Arial" w:hAnsi="Arial" w:eastAsia="Arial" w:cs="Arial"/>
      <w:i/>
      <w:iCs/>
      <w:sz w:val="21"/>
      <w:szCs w:val="21"/>
    </w:rPr>
  </w:style>
  <w:style w:type="paragraph" w:styleId="782">
    <w:name w:val="List Paragraph"/>
    <w:basedOn w:val="745"/>
    <w:uiPriority w:val="34"/>
    <w:qFormat/>
    <w:pPr>
      <w:contextualSpacing/>
      <w:ind w:left="720"/>
    </w:pPr>
  </w:style>
  <w:style w:type="paragraph" w:styleId="783">
    <w:name w:val="No Spacing"/>
    <w:uiPriority w:val="1"/>
    <w:qFormat/>
    <w:pPr>
      <w:jc w:val="both"/>
    </w:pPr>
    <w:rPr>
      <w:rFonts w:eastAsia="Calibri"/>
      <w:sz w:val="26"/>
      <w:szCs w:val="22"/>
      <w:lang w:eastAsia="en-US"/>
    </w:rPr>
  </w:style>
  <w:style w:type="paragraph" w:styleId="784">
    <w:name w:val="Title"/>
    <w:basedOn w:val="745"/>
    <w:next w:val="745"/>
    <w:link w:val="78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5" w:customStyle="1">
    <w:name w:val="Заголовок Знак"/>
    <w:link w:val="784"/>
    <w:uiPriority w:val="10"/>
    <w:rPr>
      <w:sz w:val="48"/>
      <w:szCs w:val="48"/>
    </w:rPr>
  </w:style>
  <w:style w:type="paragraph" w:styleId="786">
    <w:name w:val="Subtitle"/>
    <w:basedOn w:val="745"/>
    <w:next w:val="745"/>
    <w:link w:val="787"/>
    <w:uiPriority w:val="11"/>
    <w:qFormat/>
    <w:pPr>
      <w:spacing w:before="200" w:after="200"/>
    </w:pPr>
    <w:rPr>
      <w:sz w:val="24"/>
      <w:szCs w:val="24"/>
    </w:rPr>
  </w:style>
  <w:style w:type="character" w:styleId="787" w:customStyle="1">
    <w:name w:val="Подзаголовок Знак"/>
    <w:link w:val="786"/>
    <w:uiPriority w:val="11"/>
    <w:rPr>
      <w:sz w:val="24"/>
      <w:szCs w:val="24"/>
    </w:rPr>
  </w:style>
  <w:style w:type="paragraph" w:styleId="788">
    <w:name w:val="Quote"/>
    <w:basedOn w:val="745"/>
    <w:next w:val="745"/>
    <w:link w:val="789"/>
    <w:uiPriority w:val="29"/>
    <w:qFormat/>
    <w:pPr>
      <w:ind w:left="720" w:right="720"/>
    </w:pPr>
    <w:rPr>
      <w:i/>
    </w:rPr>
  </w:style>
  <w:style w:type="character" w:styleId="789" w:customStyle="1">
    <w:name w:val="Цитата 2 Знак"/>
    <w:link w:val="788"/>
    <w:uiPriority w:val="29"/>
    <w:rPr>
      <w:i/>
    </w:rPr>
  </w:style>
  <w:style w:type="paragraph" w:styleId="790">
    <w:name w:val="Intense Quote"/>
    <w:basedOn w:val="745"/>
    <w:next w:val="745"/>
    <w:link w:val="79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1" w:customStyle="1">
    <w:name w:val="Выделенная цитата Знак"/>
    <w:link w:val="790"/>
    <w:uiPriority w:val="30"/>
    <w:rPr>
      <w:i/>
    </w:rPr>
  </w:style>
  <w:style w:type="paragraph" w:styleId="792">
    <w:name w:val="Header"/>
    <w:basedOn w:val="745"/>
    <w:link w:val="793"/>
    <w:pPr>
      <w:tabs>
        <w:tab w:val="center" w:pos="4677" w:leader="none"/>
        <w:tab w:val="right" w:pos="9355" w:leader="none"/>
      </w:tabs>
    </w:pPr>
  </w:style>
  <w:style w:type="character" w:styleId="793" w:customStyle="1">
    <w:name w:val="Верхний колонтитул Знак"/>
    <w:link w:val="792"/>
    <w:uiPriority w:val="99"/>
  </w:style>
  <w:style w:type="paragraph" w:styleId="794">
    <w:name w:val="Footer"/>
    <w:basedOn w:val="745"/>
    <w:link w:val="986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795" w:customStyle="1">
    <w:name w:val="Footer Char"/>
    <w:uiPriority w:val="99"/>
  </w:style>
  <w:style w:type="paragraph" w:styleId="796">
    <w:name w:val="Caption"/>
    <w:basedOn w:val="745"/>
    <w:next w:val="745"/>
    <w:link w:val="79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7" w:customStyle="1">
    <w:name w:val="Caption Char"/>
    <w:uiPriority w:val="99"/>
  </w:style>
  <w:style w:type="table" w:styleId="798">
    <w:name w:val="Table Grid"/>
    <w:basedOn w:val="756"/>
    <w:pPr>
      <w:ind w:firstLine="567"/>
      <w:jc w:val="both"/>
      <w:spacing w:line="360" w:lineRule="auto"/>
    </w:pPr>
    <w:rPr>
      <w:rFonts w:eastAsia="Times New Roman"/>
    </w:rPr>
    <w:tblPr/>
  </w:style>
  <w:style w:type="table" w:styleId="799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0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1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2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3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5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7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28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29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30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31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32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33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34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35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36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37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38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39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40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1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42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43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44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45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6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7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2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63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64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65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66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67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68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3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4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5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6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7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8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9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90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91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92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93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94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95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96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4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5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6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7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8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9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0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1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2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3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4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5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6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7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8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19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20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21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22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23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24">
    <w:name w:val="Hyperlink"/>
    <w:rPr>
      <w:color w:val="0000ff"/>
      <w:u w:val="single"/>
    </w:rPr>
  </w:style>
  <w:style w:type="paragraph" w:styleId="925">
    <w:name w:val="footnote text"/>
    <w:basedOn w:val="745"/>
    <w:link w:val="926"/>
    <w:uiPriority w:val="99"/>
    <w:semiHidden/>
    <w:unhideWhenUsed/>
    <w:pPr>
      <w:spacing w:after="40" w:line="240" w:lineRule="auto"/>
    </w:pPr>
    <w:rPr>
      <w:sz w:val="18"/>
    </w:rPr>
  </w:style>
  <w:style w:type="character" w:styleId="926" w:customStyle="1">
    <w:name w:val="Текст сноски Знак"/>
    <w:link w:val="925"/>
    <w:uiPriority w:val="99"/>
    <w:rPr>
      <w:sz w:val="18"/>
    </w:rPr>
  </w:style>
  <w:style w:type="character" w:styleId="927">
    <w:name w:val="footnote reference"/>
    <w:uiPriority w:val="99"/>
    <w:unhideWhenUsed/>
    <w:rPr>
      <w:vertAlign w:val="superscript"/>
    </w:rPr>
  </w:style>
  <w:style w:type="paragraph" w:styleId="928">
    <w:name w:val="endnote text"/>
    <w:basedOn w:val="745"/>
    <w:link w:val="929"/>
    <w:uiPriority w:val="99"/>
    <w:semiHidden/>
    <w:unhideWhenUsed/>
    <w:pPr>
      <w:spacing w:line="240" w:lineRule="auto"/>
    </w:pPr>
    <w:rPr>
      <w:sz w:val="20"/>
    </w:rPr>
  </w:style>
  <w:style w:type="character" w:styleId="929" w:customStyle="1">
    <w:name w:val="Текст концевой сноски Знак"/>
    <w:link w:val="928"/>
    <w:uiPriority w:val="99"/>
    <w:rPr>
      <w:sz w:val="20"/>
    </w:rPr>
  </w:style>
  <w:style w:type="character" w:styleId="930">
    <w:name w:val="endnote reference"/>
    <w:uiPriority w:val="99"/>
    <w:semiHidden/>
    <w:unhideWhenUsed/>
    <w:rPr>
      <w:vertAlign w:val="superscript"/>
    </w:rPr>
  </w:style>
  <w:style w:type="paragraph" w:styleId="931">
    <w:name w:val="toc 1"/>
    <w:basedOn w:val="745"/>
    <w:next w:val="745"/>
  </w:style>
  <w:style w:type="paragraph" w:styleId="932">
    <w:name w:val="toc 2"/>
    <w:basedOn w:val="745"/>
    <w:next w:val="745"/>
    <w:uiPriority w:val="39"/>
    <w:unhideWhenUsed/>
    <w:pPr>
      <w:ind w:left="283" w:firstLine="0"/>
      <w:spacing w:after="57"/>
    </w:pPr>
  </w:style>
  <w:style w:type="paragraph" w:styleId="933">
    <w:name w:val="toc 3"/>
    <w:basedOn w:val="745"/>
    <w:next w:val="745"/>
    <w:uiPriority w:val="39"/>
    <w:unhideWhenUsed/>
    <w:pPr>
      <w:ind w:left="567" w:firstLine="0"/>
      <w:spacing w:after="57"/>
    </w:pPr>
  </w:style>
  <w:style w:type="paragraph" w:styleId="934">
    <w:name w:val="toc 4"/>
    <w:basedOn w:val="745"/>
    <w:next w:val="745"/>
    <w:uiPriority w:val="39"/>
    <w:unhideWhenUsed/>
    <w:pPr>
      <w:ind w:left="850" w:firstLine="0"/>
      <w:spacing w:after="57"/>
    </w:pPr>
  </w:style>
  <w:style w:type="paragraph" w:styleId="935">
    <w:name w:val="toc 5"/>
    <w:basedOn w:val="745"/>
    <w:next w:val="745"/>
    <w:uiPriority w:val="39"/>
    <w:unhideWhenUsed/>
    <w:pPr>
      <w:ind w:left="1134" w:firstLine="0"/>
      <w:spacing w:after="57"/>
    </w:pPr>
  </w:style>
  <w:style w:type="paragraph" w:styleId="936">
    <w:name w:val="toc 6"/>
    <w:basedOn w:val="745"/>
    <w:next w:val="745"/>
    <w:pPr>
      <w:ind w:left="1400"/>
    </w:pPr>
  </w:style>
  <w:style w:type="paragraph" w:styleId="937">
    <w:name w:val="toc 7"/>
    <w:basedOn w:val="745"/>
    <w:next w:val="745"/>
    <w:pPr>
      <w:ind w:left="1680"/>
      <w:jc w:val="left"/>
    </w:pPr>
    <w:rPr>
      <w:sz w:val="18"/>
      <w:szCs w:val="18"/>
    </w:rPr>
  </w:style>
  <w:style w:type="paragraph" w:styleId="938">
    <w:name w:val="toc 8"/>
    <w:basedOn w:val="745"/>
    <w:next w:val="745"/>
    <w:uiPriority w:val="39"/>
    <w:unhideWhenUsed/>
    <w:pPr>
      <w:ind w:left="1984" w:firstLine="0"/>
      <w:spacing w:after="57"/>
    </w:pPr>
  </w:style>
  <w:style w:type="paragraph" w:styleId="939">
    <w:name w:val="toc 9"/>
    <w:basedOn w:val="745"/>
    <w:next w:val="745"/>
    <w:uiPriority w:val="39"/>
    <w:unhideWhenUsed/>
    <w:pPr>
      <w:ind w:left="2268" w:firstLine="0"/>
      <w:spacing w:after="57"/>
    </w:pPr>
  </w:style>
  <w:style w:type="paragraph" w:styleId="940">
    <w:name w:val="TOC Heading"/>
    <w:uiPriority w:val="39"/>
    <w:unhideWhenUsed/>
  </w:style>
  <w:style w:type="paragraph" w:styleId="941">
    <w:name w:val="table of figures"/>
    <w:basedOn w:val="745"/>
    <w:next w:val="745"/>
    <w:uiPriority w:val="99"/>
    <w:unhideWhenUsed/>
  </w:style>
  <w:style w:type="paragraph" w:styleId="942" w:customStyle="1">
    <w:name w:val="Заголовок 1;Document Header1;H1;Введение...;Б1;Heading 1iz;Б11;Заголовок параграфа (1.);Ариал11;Заголовок 1 абб;Заголовок 1 Знак2 Знак;Заголовок 1 Знак1 Знак Знак;Заголовок 1 Знак Знак Знак Знак;Заголовок 1 Знак Знак1 Знак Знак;Заголовок 1 Знак Знак2 Зн"/>
    <w:basedOn w:val="745"/>
    <w:next w:val="745"/>
    <w:qFormat/>
    <w:pPr>
      <w:numPr>
        <w:ilvl w:val="0"/>
        <w:numId w:val="1"/>
      </w:numPr>
      <w:ind w:left="567"/>
      <w:jc w:val="left"/>
      <w:keepLines/>
      <w:keepNext/>
      <w:pageBreakBefore/>
      <w:spacing w:before="480" w:after="240" w:line="240" w:lineRule="auto"/>
      <w:tabs>
        <w:tab w:val="left" w:pos="567" w:leader="none"/>
        <w:tab w:val="clear" w:pos="1134" w:leader="none"/>
      </w:tabs>
      <w:outlineLvl w:val="0"/>
    </w:pPr>
    <w:rPr>
      <w:rFonts w:ascii="Arial" w:hAnsi="Arial"/>
      <w:b/>
      <w:sz w:val="36"/>
    </w:rPr>
  </w:style>
  <w:style w:type="paragraph" w:styleId="943" w:customStyle="1">
    <w:name w:val="Заголовок 2;Заголовок 2 Знак;H2;H2 Знак;Заголовок 21;2;h2;Б2;RTC;iz2;Numbered text 3;HD2;heading 2;Heading 2 Hidden;Раздел Знак;Level 2 Topic Heading;H21;Major;CHS;H2-Heading 2;l2;Header2;22;heading2;list2;A;A.B.C.;list 2;Heading2;Heading Indent No L2;H"/>
    <w:basedOn w:val="745"/>
    <w:next w:val="745"/>
    <w:qFormat/>
    <w:pPr>
      <w:numPr>
        <w:ilvl w:val="1"/>
        <w:numId w:val="1"/>
      </w:numPr>
      <w:jc w:val="left"/>
      <w:keepNext/>
      <w:spacing w:before="240" w:after="120" w:line="240" w:lineRule="auto"/>
      <w:outlineLvl w:val="1"/>
    </w:pPr>
    <w:rPr>
      <w:b/>
    </w:rPr>
  </w:style>
  <w:style w:type="paragraph" w:styleId="944" w:customStyle="1">
    <w:name w:val="Заголовок 3;H3"/>
    <w:basedOn w:val="745"/>
    <w:next w:val="745"/>
    <w:qFormat/>
    <w:pPr>
      <w:numPr>
        <w:ilvl w:val="2"/>
        <w:numId w:val="2"/>
      </w:numPr>
      <w:ind w:firstLine="0"/>
      <w:jc w:val="left"/>
      <w:keepNext/>
      <w:spacing w:before="120" w:after="120" w:line="240" w:lineRule="auto"/>
      <w:outlineLvl w:val="2"/>
    </w:pPr>
    <w:rPr>
      <w:b/>
    </w:rPr>
  </w:style>
  <w:style w:type="paragraph" w:styleId="945" w:customStyle="1">
    <w:name w:val="Заголовок 4;H4"/>
    <w:basedOn w:val="745"/>
    <w:next w:val="745"/>
    <w:qFormat/>
    <w:pPr>
      <w:numPr>
        <w:ilvl w:val="3"/>
        <w:numId w:val="2"/>
      </w:numPr>
      <w:ind w:left="1134"/>
      <w:keepNext/>
      <w:spacing w:before="240" w:after="120" w:line="240" w:lineRule="auto"/>
      <w:tabs>
        <w:tab w:val="num" w:pos="1134" w:leader="none"/>
        <w:tab w:val="clear" w:pos="1701" w:leader="none"/>
      </w:tabs>
      <w:outlineLvl w:val="3"/>
    </w:pPr>
    <w:rPr>
      <w:b/>
      <w:i/>
    </w:rPr>
  </w:style>
  <w:style w:type="character" w:styleId="946" w:customStyle="1">
    <w:name w:val="Основной шрифт абзаца;Знак Знак Знак Знак Знак Знак Знак Знак Знак1"/>
    <w:semiHidden/>
  </w:style>
  <w:style w:type="paragraph" w:styleId="947" w:customStyle="1">
    <w:name w:val="Таблица шапка"/>
    <w:basedOn w:val="745"/>
    <w:pPr>
      <w:ind w:left="57" w:right="57" w:firstLine="0"/>
      <w:jc w:val="left"/>
      <w:keepNext/>
      <w:spacing w:before="40" w:after="40" w:line="240" w:lineRule="auto"/>
    </w:pPr>
    <w:rPr>
      <w:sz w:val="24"/>
    </w:rPr>
  </w:style>
  <w:style w:type="paragraph" w:styleId="948" w:customStyle="1">
    <w:name w:val="Таблица текст"/>
    <w:basedOn w:val="745"/>
    <w:pPr>
      <w:ind w:left="57" w:right="57" w:firstLine="0"/>
      <w:jc w:val="left"/>
      <w:spacing w:before="40" w:after="40" w:line="240" w:lineRule="auto"/>
    </w:pPr>
  </w:style>
  <w:style w:type="paragraph" w:styleId="949">
    <w:name w:val="Body Text"/>
    <w:basedOn w:val="745"/>
  </w:style>
  <w:style w:type="paragraph" w:styleId="950" w:customStyle="1">
    <w:name w:val="Пункт"/>
    <w:basedOn w:val="949"/>
    <w:pPr>
      <w:numPr>
        <w:ilvl w:val="2"/>
        <w:numId w:val="1"/>
      </w:numPr>
    </w:pPr>
  </w:style>
  <w:style w:type="paragraph" w:styleId="951" w:customStyle="1">
    <w:name w:val="Подпункт"/>
    <w:basedOn w:val="950"/>
    <w:link w:val="984"/>
    <w:pPr>
      <w:numPr>
        <w:ilvl w:val="3"/>
      </w:numPr>
    </w:pPr>
    <w:rPr>
      <w:lang w:val="en-US" w:eastAsia="en-US"/>
    </w:rPr>
  </w:style>
  <w:style w:type="character" w:styleId="952" w:customStyle="1">
    <w:name w:val="комментарий"/>
    <w:rPr>
      <w:b/>
      <w:i/>
      <w:sz w:val="28"/>
    </w:rPr>
  </w:style>
  <w:style w:type="character" w:styleId="953">
    <w:name w:val="page number"/>
    <w:basedOn w:val="946"/>
  </w:style>
  <w:style w:type="paragraph" w:styleId="954">
    <w:name w:val="Balloon Text"/>
    <w:basedOn w:val="745"/>
    <w:semiHidden/>
    <w:rPr>
      <w:rFonts w:ascii="Tahoma" w:hAnsi="Tahoma" w:cs="Tahoma"/>
      <w:sz w:val="16"/>
      <w:szCs w:val="16"/>
    </w:rPr>
  </w:style>
  <w:style w:type="paragraph" w:styleId="955" w:customStyle="1">
    <w:name w:val="Стиль Заголовок 1 + по ширине"/>
    <w:basedOn w:val="942"/>
    <w:pPr>
      <w:numPr>
        <w:ilvl w:val="0"/>
        <w:numId w:val="2"/>
      </w:numPr>
      <w:jc w:val="both"/>
      <w:pageBreakBefore w:val="0"/>
      <w:tabs>
        <w:tab w:val="clear" w:pos="567" w:leader="none"/>
      </w:tabs>
    </w:pPr>
    <w:rPr>
      <w:bCs/>
      <w:sz w:val="40"/>
    </w:rPr>
  </w:style>
  <w:style w:type="paragraph" w:styleId="956" w:customStyle="1">
    <w:name w:val="Название"/>
    <w:basedOn w:val="745"/>
    <w:qFormat/>
    <w:pPr>
      <w:ind w:firstLine="0"/>
      <w:jc w:val="center"/>
    </w:pPr>
    <w:rPr>
      <w:szCs w:val="24"/>
    </w:rPr>
  </w:style>
  <w:style w:type="character" w:styleId="957" w:customStyle="1">
    <w:name w:val="Пункт Знак"/>
    <w:rPr>
      <w:sz w:val="28"/>
      <w:lang w:val="ru-RU" w:eastAsia="ru-RU" w:bidi="ar-SA"/>
    </w:rPr>
  </w:style>
  <w:style w:type="paragraph" w:styleId="958" w:customStyle="1">
    <w:name w:val="Пункт-2"/>
    <w:basedOn w:val="950"/>
    <w:pPr>
      <w:numPr>
        <w:ilvl w:val="0"/>
        <w:numId w:val="0"/>
      </w:numPr>
      <w:ind w:left="1134" w:hanging="1134"/>
      <w:keepNext/>
      <w:tabs>
        <w:tab w:val="num" w:pos="1134" w:leader="none"/>
      </w:tabs>
      <w:outlineLvl w:val="2"/>
    </w:pPr>
    <w:rPr>
      <w:b/>
    </w:rPr>
  </w:style>
  <w:style w:type="paragraph" w:styleId="959" w:customStyle="1">
    <w:name w:val="Подподпункт"/>
    <w:basedOn w:val="951"/>
    <w:link w:val="989"/>
    <w:pPr>
      <w:numPr>
        <w:ilvl w:val="0"/>
        <w:numId w:val="0"/>
      </w:numPr>
      <w:ind w:left="1701" w:hanging="567"/>
      <w:tabs>
        <w:tab w:val="num" w:pos="1701" w:leader="none"/>
      </w:tabs>
    </w:pPr>
  </w:style>
  <w:style w:type="paragraph" w:styleId="960">
    <w:name w:val="List Number"/>
    <w:basedOn w:val="745"/>
    <w:pPr>
      <w:ind w:firstLine="0"/>
      <w:spacing w:before="60"/>
    </w:pPr>
    <w:rPr>
      <w:szCs w:val="24"/>
    </w:rPr>
  </w:style>
  <w:style w:type="paragraph" w:styleId="961" w:customStyle="1">
    <w:name w:val="Знак Знак Знак Знак Знак Знак Знак"/>
    <w:basedOn w:val="74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62" w:customStyle="1">
    <w:name w:val="Знак Знак1"/>
    <w:basedOn w:val="74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63" w:customStyle="1">
    <w:name w:val="Знак Знак1 Знак Знак Знак"/>
    <w:basedOn w:val="74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64" w:customStyle="1">
    <w:name w:val="Знак Знак Знак Знак Знак Знак Знак Знак Знак"/>
    <w:basedOn w:val="74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65" w:customStyle="1">
    <w:name w:val="Знак Знак Знак1 Знак Знак"/>
    <w:basedOn w:val="74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66" w:customStyle="1">
    <w:name w:val="Знак1 Знак Знак"/>
    <w:basedOn w:val="74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67" w:customStyle="1">
    <w:name w:val="Стиль1"/>
    <w:basedOn w:val="951"/>
    <w:link w:val="968"/>
    <w:pPr>
      <w:numPr>
        <w:ilvl w:val="0"/>
        <w:numId w:val="0"/>
      </w:numPr>
      <w:spacing w:line="240" w:lineRule="auto"/>
    </w:pPr>
    <w:rPr>
      <w:rFonts w:eastAsia="SimSun"/>
      <w:b/>
      <w:szCs w:val="28"/>
      <w:lang w:val="ru-RU" w:eastAsia="ru-RU"/>
    </w:rPr>
  </w:style>
  <w:style w:type="character" w:styleId="968" w:customStyle="1">
    <w:name w:val="Стиль1 Знак"/>
    <w:link w:val="967"/>
    <w:rPr>
      <w:b/>
      <w:sz w:val="28"/>
      <w:szCs w:val="28"/>
      <w:lang w:val="ru-RU" w:eastAsia="ru-RU" w:bidi="ar-SA"/>
    </w:rPr>
  </w:style>
  <w:style w:type="paragraph" w:styleId="969">
    <w:name w:val="Plain Text"/>
    <w:basedOn w:val="745"/>
    <w:link w:val="994"/>
    <w:uiPriority w:val="99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  <w:lang w:val="en-US" w:eastAsia="en-US"/>
    </w:rPr>
  </w:style>
  <w:style w:type="paragraph" w:styleId="970" w:customStyle="1">
    <w:name w:val="Знак Знак Знак Знак Знак Знак Знак Знак Знак Знак"/>
    <w:basedOn w:val="74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71">
    <w:name w:val="Strong"/>
    <w:uiPriority w:val="22"/>
    <w:qFormat/>
    <w:rPr>
      <w:b/>
      <w:bCs/>
    </w:rPr>
  </w:style>
  <w:style w:type="character" w:styleId="972" w:customStyle="1">
    <w:name w:val="Основной текст Знак"/>
    <w:rPr>
      <w:sz w:val="28"/>
      <w:szCs w:val="28"/>
      <w:lang w:val="ru-RU" w:eastAsia="ru-RU"/>
    </w:rPr>
  </w:style>
  <w:style w:type="paragraph" w:styleId="973" w:customStyle="1">
    <w:name w:val="Знак Знак Знак Знак Знак Знак Знак Знак Знак1 Знак"/>
    <w:basedOn w:val="74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74">
    <w:name w:val="FollowedHyperlink"/>
    <w:rPr>
      <w:color w:val="800080"/>
      <w:u w:val="single"/>
    </w:rPr>
  </w:style>
  <w:style w:type="paragraph" w:styleId="975" w:customStyle="1">
    <w:name w:val="Знак Знак Знак Знак Знак Знак"/>
    <w:basedOn w:val="74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76" w:customStyle="1">
    <w:name w:val="ConsPlusNormal"/>
    <w:pPr>
      <w:ind w:firstLine="720"/>
      <w:widowControl w:val="off"/>
    </w:pPr>
    <w:rPr>
      <w:rFonts w:ascii="Arial" w:hAnsi="Arial" w:eastAsia="Times New Roman" w:cs="Arial"/>
      <w:lang w:eastAsia="ru-RU"/>
    </w:rPr>
  </w:style>
  <w:style w:type="paragraph" w:styleId="977" w:customStyle="1">
    <w:name w:val="Знак Знак1 Знак Знак Знак Знак"/>
    <w:basedOn w:val="74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78" w:customStyle="1">
    <w:name w:val="Знак"/>
    <w:basedOn w:val="74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79" w:customStyle="1">
    <w:name w:val="Знак Знак Знак Знак"/>
    <w:basedOn w:val="74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80" w:customStyle="1">
    <w:name w:val="Пункт Знак1"/>
    <w:basedOn w:val="745"/>
    <w:link w:val="981"/>
    <w:pPr>
      <w:ind w:left="1134" w:hanging="1134"/>
      <w:tabs>
        <w:tab w:val="num" w:pos="1134" w:leader="none"/>
      </w:tabs>
    </w:pPr>
    <w:rPr>
      <w:rFonts w:eastAsia="SimSun"/>
    </w:rPr>
  </w:style>
  <w:style w:type="character" w:styleId="981" w:customStyle="1">
    <w:name w:val="Пункт Знак1 Знак"/>
    <w:link w:val="980"/>
    <w:rPr>
      <w:sz w:val="28"/>
      <w:lang w:val="ru-RU" w:eastAsia="ru-RU" w:bidi="ar-SA"/>
    </w:rPr>
  </w:style>
  <w:style w:type="paragraph" w:styleId="982" w:customStyle="1">
    <w:name w:val="Default"/>
    <w:rPr>
      <w:rFonts w:ascii="Arial" w:hAnsi="Arial" w:eastAsia="Times New Roman" w:cs="Arial"/>
      <w:color w:val="000000"/>
      <w:sz w:val="24"/>
      <w:szCs w:val="24"/>
      <w:lang w:eastAsia="ru-RU"/>
    </w:rPr>
  </w:style>
  <w:style w:type="paragraph" w:styleId="983" w:customStyle="1">
    <w:name w:val="заголовок 3"/>
    <w:basedOn w:val="745"/>
    <w:next w:val="745"/>
    <w:pPr>
      <w:ind w:firstLine="720"/>
      <w:jc w:val="center"/>
      <w:keepNext/>
      <w:spacing w:before="120"/>
      <w:outlineLvl w:val="2"/>
    </w:pPr>
    <w:rPr>
      <w:sz w:val="20"/>
      <w:szCs w:val="24"/>
    </w:rPr>
  </w:style>
  <w:style w:type="character" w:styleId="984" w:customStyle="1">
    <w:name w:val="Подпункт Знак1"/>
    <w:link w:val="951"/>
    <w:rPr>
      <w:rFonts w:eastAsia="Times New Roman"/>
      <w:sz w:val="28"/>
      <w:lang w:val="en-US" w:eastAsia="en-US"/>
    </w:rPr>
  </w:style>
  <w:style w:type="character" w:styleId="985" w:customStyle="1">
    <w:name w:val="Пункт Знак1 Знак1"/>
    <w:rPr>
      <w:sz w:val="28"/>
      <w:lang w:val="ru-RU" w:eastAsia="ru-RU" w:bidi="ar-SA"/>
    </w:rPr>
  </w:style>
  <w:style w:type="character" w:styleId="986" w:customStyle="1">
    <w:name w:val="Нижний колонтитул Знак"/>
    <w:link w:val="794"/>
    <w:uiPriority w:val="99"/>
    <w:rPr>
      <w:rFonts w:eastAsia="Times New Roman"/>
      <w:sz w:val="28"/>
    </w:rPr>
  </w:style>
  <w:style w:type="paragraph" w:styleId="987" w:customStyle="1">
    <w:name w:val="Ариал"/>
    <w:basedOn w:val="745"/>
    <w:pPr>
      <w:ind w:firstLine="851"/>
      <w:spacing w:before="120" w:after="120"/>
      <w:widowControl w:val="off"/>
    </w:pPr>
    <w:rPr>
      <w:rFonts w:ascii="Arial" w:hAnsi="Arial" w:cs="Arial"/>
      <w:sz w:val="24"/>
      <w:szCs w:val="24"/>
    </w:rPr>
  </w:style>
  <w:style w:type="paragraph" w:styleId="988" w:customStyle="1">
    <w:name w:val="Пункт2"/>
    <w:basedOn w:val="745"/>
    <w:uiPriority w:val="99"/>
    <w:pPr>
      <w:ind w:left="1134" w:hanging="1134"/>
      <w:jc w:val="left"/>
      <w:keepNext/>
      <w:spacing w:before="240" w:after="120" w:line="240" w:lineRule="auto"/>
      <w:tabs>
        <w:tab w:val="num" w:pos="1134" w:leader="none"/>
      </w:tabs>
      <w:outlineLvl w:val="2"/>
    </w:pPr>
    <w:rPr>
      <w:b/>
    </w:rPr>
  </w:style>
  <w:style w:type="character" w:styleId="989" w:customStyle="1">
    <w:name w:val="Подподпункт Знак"/>
    <w:link w:val="959"/>
    <w:rPr>
      <w:rFonts w:eastAsia="Times New Roman"/>
      <w:sz w:val="28"/>
    </w:rPr>
  </w:style>
  <w:style w:type="paragraph" w:styleId="990" w:customStyle="1">
    <w:name w:val="consnormal"/>
    <w:basedOn w:val="745"/>
    <w:uiPriority w:val="99"/>
    <w:pPr>
      <w:ind w:right="19772" w:firstLine="720"/>
      <w:jc w:val="left"/>
      <w:spacing w:line="240" w:lineRule="auto"/>
    </w:pPr>
    <w:rPr>
      <w:rFonts w:ascii="Arial" w:hAnsi="Arial" w:cs="Arial"/>
      <w:sz w:val="20"/>
    </w:rPr>
  </w:style>
  <w:style w:type="paragraph" w:styleId="991" w:customStyle="1">
    <w:name w:val="Абзац списка;Нумерованый список;List Paragraph1"/>
    <w:basedOn w:val="745"/>
    <w:link w:val="1003"/>
    <w:uiPriority w:val="34"/>
    <w:qFormat/>
    <w:pPr>
      <w:ind w:left="708"/>
    </w:pPr>
  </w:style>
  <w:style w:type="paragraph" w:styleId="992">
    <w:name w:val="Document Map"/>
    <w:basedOn w:val="745"/>
    <w:link w:val="993"/>
    <w:uiPriority w:val="99"/>
    <w:unhideWhenUsed/>
    <w:pPr>
      <w:spacing w:line="240" w:lineRule="auto"/>
    </w:pPr>
    <w:rPr>
      <w:rFonts w:ascii="Tahoma" w:hAnsi="Tahoma"/>
      <w:sz w:val="16"/>
      <w:szCs w:val="16"/>
      <w:lang w:val="en-US" w:eastAsia="en-US"/>
    </w:rPr>
  </w:style>
  <w:style w:type="character" w:styleId="993" w:customStyle="1">
    <w:name w:val="Схема документа Знак"/>
    <w:link w:val="992"/>
    <w:uiPriority w:val="99"/>
    <w:rPr>
      <w:rFonts w:ascii="Tahoma" w:hAnsi="Tahoma" w:eastAsia="Times New Roman" w:cs="Tahoma"/>
      <w:sz w:val="16"/>
      <w:szCs w:val="16"/>
    </w:rPr>
  </w:style>
  <w:style w:type="character" w:styleId="994" w:customStyle="1">
    <w:name w:val="Текст Знак"/>
    <w:link w:val="969"/>
    <w:uiPriority w:val="99"/>
    <w:rPr>
      <w:rFonts w:eastAsia="Times New Roman"/>
      <w:sz w:val="24"/>
      <w:szCs w:val="24"/>
    </w:rPr>
  </w:style>
  <w:style w:type="character" w:styleId="995" w:customStyle="1">
    <w:name w:val="st1"/>
    <w:basedOn w:val="946"/>
  </w:style>
  <w:style w:type="paragraph" w:styleId="996">
    <w:name w:val="Body Text Indent 2"/>
    <w:basedOn w:val="745"/>
    <w:link w:val="997"/>
    <w:pPr>
      <w:ind w:left="283"/>
      <w:spacing w:after="120" w:line="480" w:lineRule="auto"/>
    </w:pPr>
  </w:style>
  <w:style w:type="character" w:styleId="997" w:customStyle="1">
    <w:name w:val="Основной текст с отступом 2 Знак"/>
    <w:link w:val="996"/>
    <w:rPr>
      <w:rFonts w:eastAsia="Times New Roman"/>
      <w:sz w:val="28"/>
    </w:rPr>
  </w:style>
  <w:style w:type="paragraph" w:styleId="998">
    <w:name w:val="Body Text 2"/>
    <w:basedOn w:val="745"/>
    <w:link w:val="999"/>
    <w:pPr>
      <w:ind w:firstLine="0"/>
      <w:jc w:val="left"/>
      <w:spacing w:after="120" w:line="480" w:lineRule="auto"/>
    </w:pPr>
    <w:rPr>
      <w:sz w:val="20"/>
    </w:rPr>
  </w:style>
  <w:style w:type="character" w:styleId="999" w:customStyle="1">
    <w:name w:val="Основной текст 2 Знак"/>
    <w:link w:val="998"/>
    <w:rPr>
      <w:rFonts w:eastAsia="Times New Roman"/>
    </w:rPr>
  </w:style>
  <w:style w:type="character" w:styleId="1000" w:customStyle="1">
    <w:name w:val="Заголовок 5 Знак"/>
    <w:link w:val="750"/>
    <w:semiHidden/>
    <w:rPr>
      <w:rFonts w:ascii="Calibri" w:hAnsi="Calibri" w:eastAsia="Times New Roman" w:cs="Times New Roman"/>
      <w:b/>
      <w:bCs/>
      <w:i/>
      <w:iCs/>
      <w:sz w:val="26"/>
      <w:szCs w:val="26"/>
    </w:rPr>
  </w:style>
  <w:style w:type="paragraph" w:styleId="1001">
    <w:name w:val="Message Header"/>
    <w:basedOn w:val="745"/>
    <w:link w:val="1002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libri Light" w:hAnsi="Calibri Light"/>
      <w:sz w:val="24"/>
      <w:szCs w:val="24"/>
    </w:rPr>
  </w:style>
  <w:style w:type="character" w:styleId="1002" w:customStyle="1">
    <w:name w:val="Шапка Знак"/>
    <w:link w:val="1001"/>
    <w:rPr>
      <w:rFonts w:ascii="Calibri Light" w:hAnsi="Calibri Light" w:eastAsia="Times New Roman" w:cs="Times New Roman"/>
      <w:sz w:val="24"/>
      <w:szCs w:val="24"/>
      <w:shd w:val="pct20" w:color="auto" w:fill="auto"/>
    </w:rPr>
  </w:style>
  <w:style w:type="character" w:styleId="1003" w:customStyle="1">
    <w:name w:val="Абзац списка Знак;Нумерованый список Знак;List Paragraph1 Знак"/>
    <w:link w:val="991"/>
    <w:uiPriority w:val="34"/>
    <w:rPr>
      <w:rFonts w:eastAsia="Times New Roman"/>
      <w:sz w:val="28"/>
    </w:rPr>
  </w:style>
  <w:style w:type="character" w:styleId="1004" w:customStyle="1">
    <w:name w:val="Стиль102"/>
    <w:uiPriority w:val="1"/>
    <w:rPr>
      <w:sz w:val="24"/>
    </w:rPr>
  </w:style>
  <w:style w:type="paragraph" w:styleId="1005" w:customStyle="1">
    <w:name w:val="Standard"/>
    <w:qFormat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Liberation Serif" w:hAnsi="Liberation Serif" w:eastAsia="Times New Roman" w:cs="Liberation Serif"/>
      <w:color w:val="000000"/>
      <w:sz w:val="24"/>
    </w:rPr>
  </w:style>
  <w:style w:type="paragraph" w:styleId="1006" w:customStyle="1">
    <w:name w:val="Пункт_4"/>
    <w:basedOn w:val="959"/>
    <w:uiPriority w:val="99"/>
    <w:pPr>
      <w:ind w:left="0" w:firstLine="0"/>
      <w:spacing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lang w:val="ru-RU" w:eastAsia="ko-KR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Relationship Id="rId14" Type="http://schemas.openxmlformats.org/officeDocument/2006/relationships/hyperlink" Target="http://zakupki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JSC Pskovenergo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Конкурсной комиссии по вскрытию поступивших на конкурс конвертов (типовая форма)</dc:title>
  <dc:creator>Yarosh Oleg</dc:creator>
  <cp:lastModifiedBy>chegolya-av</cp:lastModifiedBy>
  <cp:revision>58</cp:revision>
  <dcterms:created xsi:type="dcterms:W3CDTF">2024-12-12T08:43:00Z</dcterms:created>
  <dcterms:modified xsi:type="dcterms:W3CDTF">2026-06-22T11:14:37Z</dcterms:modified>
  <cp:version>1048576</cp:version>
</cp:coreProperties>
</file>